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45" w:rsidRPr="006A713C" w:rsidRDefault="006A713C" w:rsidP="006A713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6A713C">
        <w:rPr>
          <w:rFonts w:ascii="Times New Roman" w:hAnsi="Times New Roman" w:cs="Times New Roman"/>
          <w:sz w:val="24"/>
          <w:szCs w:val="24"/>
        </w:rPr>
        <w:t>Obec Kmetiněves</w:t>
      </w:r>
    </w:p>
    <w:p w:rsidR="006A713C" w:rsidRDefault="006A713C" w:rsidP="006A7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13C">
        <w:rPr>
          <w:rFonts w:ascii="Times New Roman" w:hAnsi="Times New Roman" w:cs="Times New Roman"/>
          <w:sz w:val="24"/>
          <w:szCs w:val="24"/>
        </w:rPr>
        <w:t>Kmetiněve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A713C">
        <w:rPr>
          <w:rFonts w:ascii="Times New Roman" w:hAnsi="Times New Roman" w:cs="Times New Roman"/>
          <w:sz w:val="24"/>
          <w:szCs w:val="24"/>
        </w:rPr>
        <w:t xml:space="preserve"> 17, 273 22 Hospozín</w:t>
      </w:r>
    </w:p>
    <w:p w:rsidR="006A713C" w:rsidRPr="006A713C" w:rsidRDefault="006A713C" w:rsidP="006A7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714375" cy="800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13C" w:rsidRPr="006A713C" w:rsidRDefault="006A713C" w:rsidP="006A7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13C">
        <w:rPr>
          <w:rFonts w:ascii="Times New Roman" w:hAnsi="Times New Roman" w:cs="Times New Roman"/>
          <w:sz w:val="24"/>
          <w:szCs w:val="24"/>
        </w:rPr>
        <w:t>Ceník hřbitovních poplatků</w:t>
      </w:r>
    </w:p>
    <w:p w:rsidR="006A713C" w:rsidRDefault="006A713C" w:rsidP="006A7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13C">
        <w:rPr>
          <w:rFonts w:ascii="Times New Roman" w:hAnsi="Times New Roman" w:cs="Times New Roman"/>
          <w:sz w:val="24"/>
          <w:szCs w:val="24"/>
        </w:rPr>
        <w:t>Na místním hřbitově Kmetiněves</w:t>
      </w:r>
    </w:p>
    <w:p w:rsidR="006A713C" w:rsidRPr="006A713C" w:rsidRDefault="006A713C" w:rsidP="006A71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13C" w:rsidRPr="006A713C" w:rsidRDefault="006A713C" w:rsidP="006A713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13C">
        <w:rPr>
          <w:rFonts w:ascii="Times New Roman" w:hAnsi="Times New Roman" w:cs="Times New Roman"/>
          <w:b/>
          <w:sz w:val="24"/>
          <w:szCs w:val="24"/>
          <w:u w:val="single"/>
        </w:rPr>
        <w:t>Nájemné za hrobové místo:</w:t>
      </w:r>
    </w:p>
    <w:p w:rsidR="006A713C" w:rsidRDefault="006A713C" w:rsidP="006A713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-nájemné za jedno hrobové místi činí………………. 9,-Kč/rok</w:t>
      </w:r>
    </w:p>
    <w:p w:rsidR="006A713C" w:rsidRDefault="006A713C" w:rsidP="006A713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-nájemné za jedno dětské místi činí………………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….6,</w:t>
      </w:r>
      <w:proofErr w:type="gramEnd"/>
      <w:r>
        <w:rPr>
          <w:rFonts w:ascii="Times New Roman" w:hAnsi="Times New Roman" w:cs="Times New Roman"/>
          <w:sz w:val="24"/>
          <w:szCs w:val="24"/>
        </w:rPr>
        <w:t>-Kč/rok</w:t>
      </w:r>
    </w:p>
    <w:p w:rsidR="006A713C" w:rsidRDefault="006A713C" w:rsidP="006A713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nájemné za urnové místo činí………………………4,-Kč/rok</w:t>
      </w:r>
    </w:p>
    <w:p w:rsidR="006A713C" w:rsidRDefault="006A713C" w:rsidP="006A7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13C" w:rsidRDefault="006A713C" w:rsidP="006A7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13C" w:rsidRDefault="006A713C" w:rsidP="006A713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13C">
        <w:rPr>
          <w:rFonts w:ascii="Times New Roman" w:hAnsi="Times New Roman" w:cs="Times New Roman"/>
          <w:b/>
          <w:sz w:val="24"/>
          <w:szCs w:val="24"/>
          <w:u w:val="single"/>
        </w:rPr>
        <w:t>Cena služeb z nájmem spojených</w:t>
      </w:r>
    </w:p>
    <w:p w:rsidR="006A713C" w:rsidRDefault="006A713C" w:rsidP="006A713C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13C" w:rsidRDefault="006A713C" w:rsidP="006A713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13C">
        <w:rPr>
          <w:rFonts w:ascii="Times New Roman" w:hAnsi="Times New Roman" w:cs="Times New Roman"/>
          <w:sz w:val="24"/>
          <w:szCs w:val="24"/>
        </w:rPr>
        <w:t>Obecní  úřad</w:t>
      </w:r>
      <w:proofErr w:type="gramEnd"/>
      <w:r w:rsidRPr="006A713C">
        <w:rPr>
          <w:rFonts w:ascii="Times New Roman" w:hAnsi="Times New Roman" w:cs="Times New Roman"/>
          <w:sz w:val="24"/>
          <w:szCs w:val="24"/>
        </w:rPr>
        <w:t xml:space="preserve"> od poplatků za poskytované služby upouští a to z důvodů dohody mezi vlastníky pozemku, kteří se dohodli o společném financování těchto nákladů. (Obec Kmetiněves a Obec Poštovice).</w:t>
      </w:r>
    </w:p>
    <w:p w:rsidR="006A713C" w:rsidRDefault="006A713C" w:rsidP="006A7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13C" w:rsidRPr="00935498" w:rsidRDefault="006A713C" w:rsidP="006A7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13C" w:rsidRPr="00935498" w:rsidRDefault="006A713C" w:rsidP="006A7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498">
        <w:rPr>
          <w:rFonts w:ascii="Times New Roman" w:hAnsi="Times New Roman" w:cs="Times New Roman"/>
          <w:b/>
          <w:sz w:val="24"/>
          <w:szCs w:val="24"/>
        </w:rPr>
        <w:t>Poplatek za jednotlivé kategorie hrobových míst:</w:t>
      </w:r>
    </w:p>
    <w:p w:rsidR="006A713C" w:rsidRDefault="006A713C" w:rsidP="006A71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Jednohrob</w:t>
      </w:r>
      <w:proofErr w:type="spellEnd"/>
      <w:r>
        <w:rPr>
          <w:rFonts w:ascii="Times New Roman" w:hAnsi="Times New Roman" w:cs="Times New Roman"/>
          <w:sz w:val="24"/>
          <w:szCs w:val="24"/>
        </w:rPr>
        <w:t>/hrobka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9,-Kč/rok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90,-Kč/za 10 let</w:t>
      </w:r>
    </w:p>
    <w:p w:rsidR="006A713C" w:rsidRDefault="006A713C" w:rsidP="006A71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Dvojhrob</w:t>
      </w:r>
      <w:proofErr w:type="spellEnd"/>
      <w:r>
        <w:rPr>
          <w:rFonts w:ascii="Times New Roman" w:hAnsi="Times New Roman" w:cs="Times New Roman"/>
          <w:sz w:val="24"/>
          <w:szCs w:val="24"/>
        </w:rPr>
        <w:t>/hrobka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18,-Kč/rok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5498">
        <w:rPr>
          <w:rFonts w:ascii="Times New Roman" w:hAnsi="Times New Roman" w:cs="Times New Roman"/>
          <w:sz w:val="24"/>
          <w:szCs w:val="24"/>
        </w:rPr>
        <w:t>180,-Kč/ za 10 let</w:t>
      </w:r>
    </w:p>
    <w:p w:rsidR="00935498" w:rsidRDefault="00935498" w:rsidP="006A71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Trojhrob</w:t>
      </w:r>
      <w:proofErr w:type="spellEnd"/>
      <w:r>
        <w:rPr>
          <w:rFonts w:ascii="Times New Roman" w:hAnsi="Times New Roman" w:cs="Times New Roman"/>
          <w:sz w:val="24"/>
          <w:szCs w:val="24"/>
        </w:rPr>
        <w:t>/hrobka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27,-Kč/rok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270,-Kč/ za 10 let</w:t>
      </w:r>
    </w:p>
    <w:p w:rsidR="00935498" w:rsidRDefault="00935498" w:rsidP="006A71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Urnové místo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4,-Kč/rok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40,-Kč/ za 10 let</w:t>
      </w:r>
    </w:p>
    <w:p w:rsidR="00935498" w:rsidRPr="00935498" w:rsidRDefault="00935498" w:rsidP="009354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498" w:rsidRPr="00935498" w:rsidRDefault="00935498" w:rsidP="009354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498">
        <w:rPr>
          <w:rFonts w:ascii="Times New Roman" w:hAnsi="Times New Roman" w:cs="Times New Roman"/>
          <w:b/>
          <w:sz w:val="24"/>
          <w:szCs w:val="24"/>
        </w:rPr>
        <w:t>Zvláštní ujednání:</w:t>
      </w:r>
    </w:p>
    <w:p w:rsidR="00935498" w:rsidRDefault="00935498" w:rsidP="009354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ceník byl schválen zastupitelstvem obce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25.11.2019</w:t>
      </w:r>
      <w:proofErr w:type="gramEnd"/>
    </w:p>
    <w:p w:rsidR="00935498" w:rsidRDefault="00935498" w:rsidP="009354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498" w:rsidRDefault="00935498" w:rsidP="009354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Kmetiněvsi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25.11.2019</w:t>
      </w:r>
      <w:proofErr w:type="gramEnd"/>
    </w:p>
    <w:p w:rsidR="00935498" w:rsidRDefault="00935498" w:rsidP="009354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Luděk Kvapil</w:t>
      </w:r>
    </w:p>
    <w:p w:rsidR="00935498" w:rsidRDefault="00935498" w:rsidP="009354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starosta obce </w:t>
      </w:r>
    </w:p>
    <w:p w:rsidR="00935498" w:rsidRPr="00935498" w:rsidRDefault="00935498" w:rsidP="009354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5498" w:rsidRPr="00935498" w:rsidSect="0093549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2B6C"/>
    <w:multiLevelType w:val="hybridMultilevel"/>
    <w:tmpl w:val="CBD2E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1B9A"/>
    <w:multiLevelType w:val="hybridMultilevel"/>
    <w:tmpl w:val="BFBAF8D4"/>
    <w:lvl w:ilvl="0" w:tplc="8D0470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3C"/>
    <w:rsid w:val="00177245"/>
    <w:rsid w:val="006A713C"/>
    <w:rsid w:val="009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713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1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7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713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1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2019-11-27T10:43:00Z</cp:lastPrinted>
  <dcterms:created xsi:type="dcterms:W3CDTF">2019-11-27T10:22:00Z</dcterms:created>
  <dcterms:modified xsi:type="dcterms:W3CDTF">2019-11-27T10:43:00Z</dcterms:modified>
</cp:coreProperties>
</file>